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D7" w:rsidRDefault="00037AD7" w:rsidP="00037AD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37AD7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968875" cy="4968875"/>
            <wp:effectExtent l="0" t="0" r="3175" b="3175"/>
            <wp:docPr id="1" name="Рисунок 1" descr="C:\Users\GusakovaNO\Desktop\св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akovaNO\Desktop\сво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49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D7" w:rsidRDefault="00037A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30D62" w:rsidRPr="00037AD7" w:rsidRDefault="00AD7FC2" w:rsidP="00037AD7">
      <w:pPr>
        <w:jc w:val="center"/>
        <w:rPr>
          <w:sz w:val="24"/>
          <w:szCs w:val="24"/>
        </w:rPr>
      </w:pPr>
      <w:r w:rsidRPr="00037AD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Удостоверение подписи военнослужащего на заявлениях об установлении отцовства, о заключении и расторжении брака</w:t>
      </w:r>
      <w:r w:rsidRPr="00037AD7">
        <w:rPr>
          <w:rFonts w:ascii="Arial" w:hAnsi="Arial" w:cs="Arial"/>
          <w:color w:val="000000"/>
          <w:sz w:val="24"/>
          <w:szCs w:val="24"/>
        </w:rPr>
        <w:br/>
      </w:r>
      <w:r w:rsidRPr="00037AD7">
        <w:rPr>
          <w:rFonts w:ascii="Arial" w:hAnsi="Arial" w:cs="Arial"/>
          <w:color w:val="000000"/>
          <w:sz w:val="24"/>
          <w:szCs w:val="24"/>
        </w:rPr>
        <w:br/>
      </w:r>
      <w:r w:rsidRPr="00037AD7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если военнослужащий не им</w:t>
      </w:r>
      <w:bookmarkStart w:id="0" w:name="_GoBack"/>
      <w:bookmarkEnd w:id="0"/>
      <w:r w:rsidRPr="00037AD7">
        <w:rPr>
          <w:rFonts w:ascii="Arial" w:hAnsi="Arial" w:cs="Arial"/>
          <w:color w:val="000000"/>
          <w:sz w:val="24"/>
          <w:szCs w:val="24"/>
          <w:shd w:val="clear" w:color="auto" w:fill="FFFFFF"/>
        </w:rPr>
        <w:t>еет возможности лично присутствовать при подаче совместного заявления, то он вправе нотариально засвидетельствовать свою подпись на отдельном заявлении у:</w:t>
      </w:r>
      <w:r w:rsidRPr="00037AD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37AD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– командира (начальника) воинской части, соединения, учреждения или военно-учебного заведения;</w:t>
      </w:r>
      <w:r w:rsidRPr="00037AD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37AD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– начальника госпиталя, санатория или другой военно-медицинской организации, его заместителя по медицинской части, а при их отсутствии  – у старшего или дежурного врача, в случае если военнослужащий находится на излечении.</w:t>
      </w:r>
      <w:r w:rsidRPr="00037AD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37AD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Ознакомиться с полным документом можно по ссылке </w:t>
      </w:r>
      <w:hyperlink r:id="rId5" w:tgtFrame="_blank" w:tooltip="http://publication.pravo.gov.ru/Document/View/0001202304030013?index=0&amp;rangeSize=1" w:history="1">
        <w:r w:rsidRPr="00037AD7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http://publication.pravo.gov.ru/Document/View/0001202..</w:t>
        </w:r>
      </w:hyperlink>
      <w:r w:rsidRPr="00037AD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037AD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037AD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6" w:history="1">
        <w:r w:rsidRPr="00037AD7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#центрподдержки38</w:t>
        </w:r>
      </w:hyperlink>
    </w:p>
    <w:sectPr w:rsidR="00F30D62" w:rsidRPr="00037AD7" w:rsidSect="00037A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C2"/>
    <w:rsid w:val="00037AD7"/>
    <w:rsid w:val="00AD7FC2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5F20"/>
  <w15:chartTrackingRefBased/>
  <w15:docId w15:val="{FCB63D07-28CC-4D2B-A62D-AE7305FB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6%D0%B5%D0%BD%D1%82%D1%80%D0%BF%D0%BE%D0%B4%D0%B4%D0%B5%D1%80%D0%B6%D0%BA%D0%B838" TargetMode="External"/><Relationship Id="rId5" Type="http://schemas.openxmlformats.org/officeDocument/2006/relationships/hyperlink" Target="https://vk.com/away.php?to=http%3A%2F%2Fpublication.pravo.gov.ru%2FDocument%2FView%2F0001202304030013%3Findex%3D0%26rangeSize%3D1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2023-06-05T02:07:00Z</dcterms:created>
  <dcterms:modified xsi:type="dcterms:W3CDTF">2023-06-05T04:28:00Z</dcterms:modified>
</cp:coreProperties>
</file>