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E4" w:rsidRDefault="003C7AE4" w:rsidP="003C7AE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 w:rsidRPr="003C7AE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054600" cy="5054600"/>
            <wp:effectExtent l="0" t="0" r="0" b="0"/>
            <wp:docPr id="1" name="Рисунок 1" descr="C:\Users\GusakovaNO\Desktop\св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akovaNO\Desktop\сво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0D62" w:rsidRPr="003C7AE4" w:rsidRDefault="00BD1907" w:rsidP="003C7AE4">
      <w:pPr>
        <w:jc w:val="center"/>
        <w:rPr>
          <w:sz w:val="24"/>
          <w:szCs w:val="24"/>
        </w:rPr>
      </w:pPr>
      <w:r w:rsidRPr="003C7A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Упрощена процедура признания гражданина безвестно отсутствующим и объявления умершим.</w:t>
      </w:r>
      <w:r w:rsidRPr="003C7AE4">
        <w:rPr>
          <w:rFonts w:ascii="Arial" w:hAnsi="Arial" w:cs="Arial"/>
          <w:b/>
          <w:color w:val="000000"/>
          <w:sz w:val="24"/>
          <w:szCs w:val="24"/>
        </w:rPr>
        <w:br/>
      </w:r>
      <w:r w:rsidRPr="003C7AE4">
        <w:rPr>
          <w:rFonts w:ascii="Arial" w:hAnsi="Arial" w:cs="Arial"/>
          <w:b/>
          <w:color w:val="000000"/>
          <w:sz w:val="24"/>
          <w:szCs w:val="24"/>
        </w:rPr>
        <w:br/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Упрощенный порядок будет действовать в отношении:</w:t>
      </w:r>
      <w:r w:rsidRPr="003C7AE4">
        <w:rPr>
          <w:rFonts w:ascii="Arial" w:hAnsi="Arial" w:cs="Arial"/>
          <w:color w:val="000000"/>
          <w:sz w:val="24"/>
          <w:szCs w:val="24"/>
        </w:rPr>
        <w:br/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граждан, участвовавших в СВО или в ходе вооруженной провокации на приграничной территории;</w:t>
      </w:r>
      <w:r w:rsidRPr="003C7AE4">
        <w:rPr>
          <w:rFonts w:ascii="Arial" w:hAnsi="Arial" w:cs="Arial"/>
          <w:color w:val="000000"/>
          <w:sz w:val="24"/>
          <w:szCs w:val="24"/>
        </w:rPr>
        <w:br/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военнослужащих, добровольцев, лиц, заключивших контракт с военными компаниями;</w:t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– сотрудников правоохранительных органов, лиц, выполнявших служебные и иные схожие функции в зоне СВО;</w:t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– граждан, проживавших или временно находившихся на указанных территориях.</w:t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Объявление гражданина из указанных категорий пропавшим без вести или умершим происходит в судебном порядке по заявлению заинтересованных лиц.</w:t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Признание без вести отсутствующим будет осуществляться, если:</w:t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1) в течение 6 месяцев в месте жительства гражданина нет сведений о месте его пребывания;</w:t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2) такие сведения не предоставлены членам его семьи командиром воинской части или иным уполномоченным лицом.</w:t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Если есть обстоятельства, свидетельствующие о гибели пропавшего без вести, то его смогут объявить умершим.</w:t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  <w:t>Также если гражданин, подпадающий под новые правила, был признан судом безвестно отсутствующим и с момента вступления в законную силу такого решения суда прошло 3 месяца, то по заявлению заинтересованных лиц этот гражданин может быть объявлен умершим.</w:t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Правительство утвердит форму, а также порядок и сроки выдачи документа об обстоятельствах исчезновения или возможной гибели лица.</w:t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Данный закон распространяется на правоотношения, возникшие с 24 февраля 2022 г., если ко дню его вступления в силу в отношении гражданина не завершено производство по делу о признании его безвестно отсутствующим или об объявлении умершим.</w:t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Закон начнет действовать с 14 мая 2023 года.</w:t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Ознакомиться с полным документом можно по ссылке: </w:t>
      </w:r>
      <w:hyperlink r:id="rId5" w:tgtFrame="_blank" w:history="1">
        <w:r w:rsidRPr="003C7AE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https://www.garant.ru/hotlaw/federal/1619607/</w:t>
        </w:r>
      </w:hyperlink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3C7AE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6" w:history="1">
        <w:r w:rsidRPr="003C7AE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#центрподдержки38</w:t>
        </w:r>
      </w:hyperlink>
    </w:p>
    <w:sectPr w:rsidR="00F30D62" w:rsidRPr="003C7AE4" w:rsidSect="003C7A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07"/>
    <w:rsid w:val="003C7AE4"/>
    <w:rsid w:val="00BD1907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E2FD"/>
  <w15:chartTrackingRefBased/>
  <w15:docId w15:val="{26F671BB-ECBF-4490-BC20-C5AC5FA8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6%D0%B5%D0%BD%D1%82%D1%80%D0%BF%D0%BE%D0%B4%D0%B4%D0%B5%D1%80%D0%B6%D0%BA%D0%B838" TargetMode="External"/><Relationship Id="rId5" Type="http://schemas.openxmlformats.org/officeDocument/2006/relationships/hyperlink" Target="https://vk.com/away.php?to=https%3A%2F%2Fwww.garant.ru%2Fhotlaw%2Ffederal%2F1619607%2F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2023-06-05T02:06:00Z</dcterms:created>
  <dcterms:modified xsi:type="dcterms:W3CDTF">2023-06-05T04:31:00Z</dcterms:modified>
</cp:coreProperties>
</file>