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2C" w:rsidRPr="00FE382C" w:rsidRDefault="00FE382C" w:rsidP="00FE382C">
      <w:pPr>
        <w:widowControl w:val="0"/>
        <w:autoSpaceDE w:val="0"/>
        <w:autoSpaceDN w:val="0"/>
        <w:adjustRightInd w:val="0"/>
        <w:spacing w:after="0" w:line="240" w:lineRule="auto"/>
        <w:ind w:left="648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38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Pr="00FE38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begin"/>
      </w:r>
      <w:r w:rsidRPr="00FE38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instrText xml:space="preserve"> SEQ Приложение_№ \* ARABIC </w:instrText>
      </w:r>
      <w:r w:rsidRPr="00FE38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separate"/>
      </w:r>
      <w:r w:rsidR="00E770AF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1</w:t>
      </w:r>
      <w:r w:rsidRPr="00FE38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end"/>
      </w:r>
      <w:r w:rsidRPr="00FE38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Утвержден</w:t>
      </w:r>
      <w:r w:rsidR="005845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FE38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приказом № 19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</w:p>
    <w:p w:rsidR="00FE382C" w:rsidRPr="00FE382C" w:rsidRDefault="00FE382C" w:rsidP="00FE382C">
      <w:pPr>
        <w:widowControl w:val="0"/>
        <w:autoSpaceDE w:val="0"/>
        <w:autoSpaceDN w:val="0"/>
        <w:adjustRightInd w:val="0"/>
        <w:spacing w:after="0" w:line="240" w:lineRule="auto"/>
        <w:ind w:left="648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38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директора ОГБУ «УСЗСОН по Казачинско-Ленскому району»</w:t>
      </w:r>
    </w:p>
    <w:p w:rsidR="00FE382C" w:rsidRPr="00FE382C" w:rsidRDefault="00FE382C" w:rsidP="00FE382C">
      <w:pPr>
        <w:widowControl w:val="0"/>
        <w:autoSpaceDE w:val="0"/>
        <w:autoSpaceDN w:val="0"/>
        <w:adjustRightInd w:val="0"/>
        <w:spacing w:after="0" w:line="240" w:lineRule="auto"/>
        <w:ind w:left="648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38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FE38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октября 2023 года </w:t>
      </w:r>
    </w:p>
    <w:p w:rsidR="002B3DAF" w:rsidRDefault="002B3DAF" w:rsidP="00FE38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B97" w:rsidRPr="0091339F" w:rsidRDefault="005A2B97" w:rsidP="005A2B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39F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предупреждению коррупции  </w:t>
      </w:r>
    </w:p>
    <w:p w:rsidR="005A2B97" w:rsidRPr="0091339F" w:rsidRDefault="005A2B97" w:rsidP="005A2B9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339F">
        <w:rPr>
          <w:rFonts w:ascii="Times New Roman" w:eastAsia="Calibri" w:hAnsi="Times New Roman" w:cs="Times New Roman"/>
          <w:sz w:val="28"/>
          <w:szCs w:val="28"/>
        </w:rPr>
        <w:t>в</w:t>
      </w:r>
      <w:r w:rsidR="002B3DAF">
        <w:rPr>
          <w:rFonts w:ascii="Times New Roman" w:eastAsia="Calibri" w:hAnsi="Times New Roman" w:cs="Times New Roman"/>
          <w:sz w:val="28"/>
          <w:szCs w:val="28"/>
        </w:rPr>
        <w:t xml:space="preserve">  ОГБУ</w:t>
      </w:r>
      <w:proofErr w:type="gramEnd"/>
      <w:r w:rsidR="002B3DAF">
        <w:rPr>
          <w:rFonts w:ascii="Times New Roman" w:eastAsia="Calibri" w:hAnsi="Times New Roman" w:cs="Times New Roman"/>
          <w:sz w:val="28"/>
          <w:szCs w:val="28"/>
        </w:rPr>
        <w:t xml:space="preserve"> «УСЗСОН по Казачинско-Ленскому району»</w:t>
      </w:r>
    </w:p>
    <w:p w:rsidR="005A2B97" w:rsidRPr="0091339F" w:rsidRDefault="005A2B97" w:rsidP="005A2B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39F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B64D9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1339F">
        <w:rPr>
          <w:rFonts w:ascii="Times New Roman" w:eastAsia="Calibri" w:hAnsi="Times New Roman" w:cs="Times New Roman"/>
          <w:b/>
          <w:sz w:val="28"/>
          <w:szCs w:val="28"/>
        </w:rPr>
        <w:t>-2024 годы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92"/>
        <w:gridCol w:w="2014"/>
        <w:gridCol w:w="2126"/>
      </w:tblGrid>
      <w:tr w:rsidR="005A2B97" w:rsidRPr="0091339F" w:rsidTr="00492D26">
        <w:tc>
          <w:tcPr>
            <w:tcW w:w="70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№</w:t>
            </w:r>
          </w:p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5392" w:type="dxa"/>
            <w:shd w:val="clear" w:color="auto" w:fill="auto"/>
          </w:tcPr>
          <w:p w:rsidR="005A2B97" w:rsidRPr="0091339F" w:rsidRDefault="005A2B97" w:rsidP="00FE3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Мероприятие</w:t>
            </w:r>
          </w:p>
        </w:tc>
        <w:tc>
          <w:tcPr>
            <w:tcW w:w="201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Срок выполнения мероприятия</w:t>
            </w:r>
          </w:p>
        </w:tc>
        <w:tc>
          <w:tcPr>
            <w:tcW w:w="2126" w:type="dxa"/>
            <w:shd w:val="clear" w:color="auto" w:fill="auto"/>
          </w:tcPr>
          <w:p w:rsidR="005A2B97" w:rsidRPr="0091339F" w:rsidRDefault="005A2B97" w:rsidP="00492D26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Ответственные </w:t>
            </w:r>
          </w:p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исполнители</w:t>
            </w:r>
          </w:p>
        </w:tc>
      </w:tr>
      <w:tr w:rsidR="005A2B97" w:rsidRPr="0091339F" w:rsidTr="00492D26">
        <w:tc>
          <w:tcPr>
            <w:tcW w:w="70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392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Осуществление контроля за исполнением настоящего Плана</w:t>
            </w:r>
          </w:p>
        </w:tc>
        <w:tc>
          <w:tcPr>
            <w:tcW w:w="2014" w:type="dxa"/>
            <w:shd w:val="clear" w:color="auto" w:fill="auto"/>
          </w:tcPr>
          <w:p w:rsidR="005A2B97" w:rsidRPr="0091339F" w:rsidRDefault="005A2B97" w:rsidP="00B64D9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202</w:t>
            </w:r>
            <w:r w:rsidR="00B64D97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-2024 годов</w:t>
            </w:r>
          </w:p>
        </w:tc>
        <w:tc>
          <w:tcPr>
            <w:tcW w:w="2126" w:type="dxa"/>
            <w:shd w:val="clear" w:color="auto" w:fill="auto"/>
          </w:tcPr>
          <w:p w:rsidR="005A2B97" w:rsidRPr="0091339F" w:rsidRDefault="002B3DAF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Директор</w:t>
            </w:r>
          </w:p>
        </w:tc>
      </w:tr>
      <w:tr w:rsidR="005A2B97" w:rsidRPr="0091339F" w:rsidTr="00492D26">
        <w:tc>
          <w:tcPr>
            <w:tcW w:w="70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392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Разработка и утверждение следующих локальных нормативных актов, регулирующих вопросы предупреждения коррупции в учреждении:</w:t>
            </w:r>
          </w:p>
          <w:p w:rsidR="005A2B97" w:rsidRPr="0091339F" w:rsidRDefault="005A2B97" w:rsidP="00F32F8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Антикоррупционная политика учреждения;</w:t>
            </w:r>
          </w:p>
          <w:p w:rsidR="005A2B97" w:rsidRPr="0091339F" w:rsidRDefault="005A2B97" w:rsidP="00F32F8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Положение о регулировании конфликта интересов, предусматривающее в том числе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порядок раскрытия конфликта интересов (декларирования), порядок рассмотрения деклараций и урегулирования конфликта интересов, а также меры ответственности;</w:t>
            </w:r>
          </w:p>
          <w:p w:rsidR="005A2B97" w:rsidRPr="0091339F" w:rsidRDefault="005A2B97" w:rsidP="00F32F8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Кодекс этики и служебного поведения работников учреждения;</w:t>
            </w:r>
          </w:p>
          <w:p w:rsidR="005A2B97" w:rsidRPr="0091339F" w:rsidRDefault="005A2B97" w:rsidP="00F32F8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Правила обмена деловыми подарками и знаками делового гостеприимства, в соответствии с которыми для сотрудников устанавливается запрет на получение подарков, оплаты их расходов, когда подобные действия могут повлиять или создать </w:t>
            </w: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впечатление об их влиянии на исход сделки, принимаемые решения и т.п.;</w:t>
            </w:r>
          </w:p>
          <w:p w:rsidR="005A2B97" w:rsidRPr="0091339F" w:rsidRDefault="005A2B97" w:rsidP="00F32F8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Порядок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обращений;</w:t>
            </w:r>
          </w:p>
          <w:p w:rsidR="005A2B97" w:rsidRPr="0091339F" w:rsidRDefault="005A2B97" w:rsidP="00A60B7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Порядок</w:t>
            </w:r>
            <w:r w:rsidR="00A60B7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информирования работниками 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201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До 30 </w:t>
            </w:r>
            <w:r w:rsidR="006A04B7">
              <w:rPr>
                <w:rFonts w:ascii="Times New Roman" w:eastAsia="Calibri" w:hAnsi="Times New Roman" w:cs="Times New Roman"/>
                <w:sz w:val="27"/>
                <w:szCs w:val="27"/>
              </w:rPr>
              <w:t>октября</w:t>
            </w: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5A2B97" w:rsidRPr="0091339F" w:rsidRDefault="006A04B7" w:rsidP="006A04B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2023 года</w:t>
            </w:r>
          </w:p>
        </w:tc>
        <w:tc>
          <w:tcPr>
            <w:tcW w:w="2126" w:type="dxa"/>
            <w:shd w:val="clear" w:color="auto" w:fill="auto"/>
          </w:tcPr>
          <w:p w:rsidR="005A2B97" w:rsidRDefault="002B3DAF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Директор</w:t>
            </w:r>
            <w:r w:rsidR="00640D5C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</w:p>
          <w:p w:rsidR="00640D5C" w:rsidRDefault="00640D5C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юрисконсульт</w:t>
            </w:r>
          </w:p>
          <w:p w:rsidR="00B64D97" w:rsidRPr="0091339F" w:rsidRDefault="00B64D97" w:rsidP="00610C5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A2B97" w:rsidRPr="0091339F" w:rsidTr="00492D26">
        <w:tc>
          <w:tcPr>
            <w:tcW w:w="70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5392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Мониторинг действующих локальных нормативных актов, регулирующих вопросы предупреждения коррупции в учреждении, на предмет актуальности и их корректировка при необходимости</w:t>
            </w:r>
          </w:p>
        </w:tc>
        <w:tc>
          <w:tcPr>
            <w:tcW w:w="2014" w:type="dxa"/>
            <w:shd w:val="clear" w:color="auto" w:fill="auto"/>
          </w:tcPr>
          <w:p w:rsidR="005A2B97" w:rsidRPr="0091339F" w:rsidRDefault="00640D5C" w:rsidP="002B3DA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A2B97" w:rsidRDefault="002B3DAF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Директор</w:t>
            </w:r>
            <w:r w:rsidR="00710131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</w:p>
          <w:p w:rsidR="00710131" w:rsidRPr="0091339F" w:rsidRDefault="00710131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юрисконсульт</w:t>
            </w:r>
          </w:p>
        </w:tc>
      </w:tr>
      <w:tr w:rsidR="005A2B97" w:rsidRPr="0091339F" w:rsidTr="00492D26">
        <w:tc>
          <w:tcPr>
            <w:tcW w:w="70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392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Обеспечение распространения действия положений локальных нормативных актов на всех работников учреждения независимо от занимаемой должности, в том числе руководителя учреждения</w:t>
            </w:r>
          </w:p>
        </w:tc>
        <w:tc>
          <w:tcPr>
            <w:tcW w:w="2014" w:type="dxa"/>
            <w:shd w:val="clear" w:color="auto" w:fill="auto"/>
          </w:tcPr>
          <w:p w:rsidR="005A2B97" w:rsidRPr="0091339F" w:rsidRDefault="00F4045B" w:rsidP="00640D5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4045B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A2B97" w:rsidRPr="0091339F" w:rsidRDefault="002B3DAF" w:rsidP="00640D5C">
            <w:pPr>
              <w:spacing w:after="0" w:line="240" w:lineRule="auto"/>
              <w:ind w:left="64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Директор</w:t>
            </w:r>
          </w:p>
        </w:tc>
      </w:tr>
      <w:tr w:rsidR="005A2B97" w:rsidRPr="0091339F" w:rsidTr="00492D26">
        <w:tc>
          <w:tcPr>
            <w:tcW w:w="70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5. </w:t>
            </w:r>
          </w:p>
        </w:tc>
        <w:tc>
          <w:tcPr>
            <w:tcW w:w="5392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Анализ трудовых договоров работников учреждения, в том числе руководителя учреждения, на предмет закрепления в них обязанностей работника, связанных с предупреждением коррупции в учреждении, при отсутствии – внесение соответствующих изменений</w:t>
            </w:r>
          </w:p>
        </w:tc>
        <w:tc>
          <w:tcPr>
            <w:tcW w:w="2014" w:type="dxa"/>
            <w:shd w:val="clear" w:color="auto" w:fill="auto"/>
          </w:tcPr>
          <w:p w:rsidR="005A2B97" w:rsidRPr="0091339F" w:rsidRDefault="004C61BB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  <w:r w:rsidR="005A2B97"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A2B97" w:rsidRDefault="006A04B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Директор</w:t>
            </w:r>
            <w:r w:rsidR="00FE382C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</w:p>
          <w:p w:rsidR="00FE382C" w:rsidRPr="0091339F" w:rsidRDefault="00FE382C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специалист по кадрам</w:t>
            </w:r>
          </w:p>
        </w:tc>
      </w:tr>
      <w:tr w:rsidR="005A2B97" w:rsidRPr="0091339F" w:rsidTr="00492D26">
        <w:tc>
          <w:tcPr>
            <w:tcW w:w="70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5392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Внедрение системы стимулирования (материального и (или) нематериального характера), направленной на соблюдение работниками учреждения антикоррупционных стандартов</w:t>
            </w:r>
          </w:p>
        </w:tc>
        <w:tc>
          <w:tcPr>
            <w:tcW w:w="2014" w:type="dxa"/>
            <w:shd w:val="clear" w:color="auto" w:fill="auto"/>
          </w:tcPr>
          <w:p w:rsidR="005A2B97" w:rsidRPr="0091339F" w:rsidRDefault="004C61BB" w:rsidP="004C61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A2B97" w:rsidRPr="0091339F" w:rsidRDefault="006A04B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Директор</w:t>
            </w:r>
          </w:p>
        </w:tc>
      </w:tr>
      <w:tr w:rsidR="005A2B97" w:rsidRPr="0091339F" w:rsidTr="00492D26">
        <w:tc>
          <w:tcPr>
            <w:tcW w:w="70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5392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Повышение эффективности деятельности учреждения по контролю за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2014" w:type="dxa"/>
            <w:shd w:val="clear" w:color="auto" w:fill="auto"/>
          </w:tcPr>
          <w:p w:rsidR="005A2B97" w:rsidRPr="0091339F" w:rsidRDefault="004C61BB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5A2B97" w:rsidRPr="0091339F" w:rsidRDefault="006A04B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Директор</w:t>
            </w:r>
          </w:p>
        </w:tc>
      </w:tr>
      <w:tr w:rsidR="005A2B97" w:rsidRPr="0091339F" w:rsidTr="00492D26">
        <w:tc>
          <w:tcPr>
            <w:tcW w:w="70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5392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Проведение обучающих семинаров для работников учреждения, в том числе лиц, ответственных за профилактику </w:t>
            </w: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коррупционных и иных правонарушений, по вопросам предупреждения коррупции</w:t>
            </w:r>
          </w:p>
          <w:p w:rsidR="005A2B97" w:rsidRPr="0091339F" w:rsidRDefault="005A2B97" w:rsidP="00F32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Не реже 1 раза в полугодие</w:t>
            </w:r>
          </w:p>
        </w:tc>
        <w:tc>
          <w:tcPr>
            <w:tcW w:w="2126" w:type="dxa"/>
            <w:shd w:val="clear" w:color="auto" w:fill="auto"/>
          </w:tcPr>
          <w:p w:rsidR="005A2B97" w:rsidRPr="0091339F" w:rsidRDefault="006A04B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Директор</w:t>
            </w:r>
          </w:p>
        </w:tc>
      </w:tr>
      <w:tr w:rsidR="005A2B97" w:rsidRPr="0091339F" w:rsidTr="00492D26">
        <w:tc>
          <w:tcPr>
            <w:tcW w:w="70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9.</w:t>
            </w:r>
          </w:p>
        </w:tc>
        <w:tc>
          <w:tcPr>
            <w:tcW w:w="5392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Создание на официальном сайте учреждения в информационно-телекоммуникационной сети «Интернет» раздела «Противодействие коррупции», включающего в том числе подразделы «Локальные нормативные акты учреждения в сфере профилактики коррупционных правонарушений», «Материалы по антикоррупционному просвещению граждан», «Обратная связь» (включающий форму для направления гражданами сообщений о коррупционных нарушениях, совершенных работниками учреждения) и другие, при наличии соответствующего раздела – его актуализация  </w:t>
            </w:r>
          </w:p>
        </w:tc>
        <w:tc>
          <w:tcPr>
            <w:tcW w:w="2014" w:type="dxa"/>
            <w:shd w:val="clear" w:color="auto" w:fill="auto"/>
          </w:tcPr>
          <w:p w:rsidR="005A2B97" w:rsidRPr="0091339F" w:rsidRDefault="00CE3D65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3D65">
              <w:rPr>
                <w:rFonts w:ascii="Times New Roman" w:eastAsia="Calibri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auto"/>
          </w:tcPr>
          <w:p w:rsidR="005A2B97" w:rsidRPr="0091339F" w:rsidRDefault="004C61BB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Ответственный за работу с сайтом учреждения</w:t>
            </w:r>
          </w:p>
        </w:tc>
      </w:tr>
      <w:tr w:rsidR="005A2B97" w:rsidRPr="0091339F" w:rsidTr="00492D26">
        <w:tc>
          <w:tcPr>
            <w:tcW w:w="70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5392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оценки коррупционных рисков в учреждении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2014" w:type="dxa"/>
            <w:shd w:val="clear" w:color="auto" w:fill="auto"/>
          </w:tcPr>
          <w:p w:rsidR="005A2B97" w:rsidRPr="0091339F" w:rsidRDefault="00E2243B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Е</w:t>
            </w:r>
            <w:r w:rsidR="005A2B97"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жегодно</w:t>
            </w:r>
          </w:p>
        </w:tc>
        <w:tc>
          <w:tcPr>
            <w:tcW w:w="2126" w:type="dxa"/>
            <w:shd w:val="clear" w:color="auto" w:fill="auto"/>
          </w:tcPr>
          <w:p w:rsidR="005A2B97" w:rsidRPr="0091339F" w:rsidRDefault="006A04B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Директор</w:t>
            </w:r>
          </w:p>
        </w:tc>
      </w:tr>
      <w:tr w:rsidR="005A2B97" w:rsidRPr="0091339F" w:rsidTr="00492D26">
        <w:tc>
          <w:tcPr>
            <w:tcW w:w="70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5392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Антикоррупционный аудит отдельных операций и сделок, совершаемых от имени учреждения</w:t>
            </w:r>
          </w:p>
          <w:p w:rsidR="005A2B97" w:rsidRPr="0091339F" w:rsidRDefault="005A2B97" w:rsidP="00F32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4" w:type="dxa"/>
            <w:shd w:val="clear" w:color="auto" w:fill="auto"/>
          </w:tcPr>
          <w:p w:rsidR="005A2B97" w:rsidRPr="0091339F" w:rsidRDefault="003A6BA9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 мере необходимости </w:t>
            </w:r>
          </w:p>
        </w:tc>
        <w:tc>
          <w:tcPr>
            <w:tcW w:w="2126" w:type="dxa"/>
            <w:shd w:val="clear" w:color="auto" w:fill="auto"/>
          </w:tcPr>
          <w:p w:rsidR="005A2B97" w:rsidRPr="0091339F" w:rsidRDefault="006A04B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Директор</w:t>
            </w:r>
          </w:p>
        </w:tc>
      </w:tr>
      <w:tr w:rsidR="005A2B97" w:rsidRPr="0091339F" w:rsidTr="00492D26">
        <w:tc>
          <w:tcPr>
            <w:tcW w:w="70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5392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 </w:t>
            </w:r>
          </w:p>
        </w:tc>
        <w:tc>
          <w:tcPr>
            <w:tcW w:w="201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Не реже 1 раза в полугодие</w:t>
            </w:r>
          </w:p>
        </w:tc>
        <w:tc>
          <w:tcPr>
            <w:tcW w:w="2126" w:type="dxa"/>
            <w:shd w:val="clear" w:color="auto" w:fill="auto"/>
          </w:tcPr>
          <w:p w:rsidR="005A2B97" w:rsidRDefault="006A04B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Директор</w:t>
            </w:r>
            <w:r w:rsidR="00197466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</w:p>
          <w:p w:rsidR="006A04B7" w:rsidRPr="0091339F" w:rsidRDefault="00FE382C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з</w:t>
            </w:r>
            <w:r w:rsidR="006A04B7">
              <w:rPr>
                <w:rFonts w:ascii="Times New Roman" w:eastAsia="Calibri" w:hAnsi="Times New Roman" w:cs="Times New Roman"/>
                <w:sz w:val="27"/>
                <w:szCs w:val="27"/>
              </w:rPr>
              <w:t>аместитель директора</w:t>
            </w:r>
          </w:p>
        </w:tc>
      </w:tr>
      <w:tr w:rsidR="005A2B97" w:rsidRPr="0091339F" w:rsidTr="00492D26">
        <w:tc>
          <w:tcPr>
            <w:tcW w:w="70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5392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Проверка исполнения работниками учреждения договорных обязательств по предоставлению социальных услуг</w:t>
            </w:r>
          </w:p>
        </w:tc>
        <w:tc>
          <w:tcPr>
            <w:tcW w:w="201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Не реже 1 раза в квартал</w:t>
            </w:r>
          </w:p>
        </w:tc>
        <w:tc>
          <w:tcPr>
            <w:tcW w:w="2126" w:type="dxa"/>
            <w:shd w:val="clear" w:color="auto" w:fill="auto"/>
          </w:tcPr>
          <w:p w:rsidR="005A2B97" w:rsidRDefault="00197466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Директор,</w:t>
            </w:r>
          </w:p>
          <w:p w:rsidR="00197466" w:rsidRPr="0091339F" w:rsidRDefault="00FE382C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з</w:t>
            </w:r>
            <w:r w:rsidR="00197466">
              <w:rPr>
                <w:rFonts w:ascii="Times New Roman" w:eastAsia="Calibri" w:hAnsi="Times New Roman" w:cs="Times New Roman"/>
                <w:sz w:val="27"/>
                <w:szCs w:val="27"/>
              </w:rPr>
              <w:t>аместитель директора</w:t>
            </w:r>
          </w:p>
        </w:tc>
      </w:tr>
      <w:tr w:rsidR="005A2B97" w:rsidRPr="0091339F" w:rsidTr="00492D26">
        <w:tc>
          <w:tcPr>
            <w:tcW w:w="70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5392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Организация проведения служебных расследований по фактам коррупционных действий работников учреждения, указанным в жалобах (обращениях) граждан или опубликованным в средствах массовой информации  </w:t>
            </w:r>
          </w:p>
        </w:tc>
        <w:tc>
          <w:tcPr>
            <w:tcW w:w="201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auto"/>
          </w:tcPr>
          <w:p w:rsidR="005A2B97" w:rsidRPr="0091339F" w:rsidRDefault="00E2243B" w:rsidP="00E2243B">
            <w:pPr>
              <w:spacing w:after="0" w:line="240" w:lineRule="auto"/>
              <w:ind w:left="64" w:right="20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Комиссия по противодействию коррупции</w:t>
            </w:r>
          </w:p>
        </w:tc>
      </w:tr>
      <w:tr w:rsidR="005A2B97" w:rsidRPr="0091339F" w:rsidTr="00492D26">
        <w:tc>
          <w:tcPr>
            <w:tcW w:w="70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5392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Организация и проведение мониторинга качества предоставления государственных услуг заведующими отделениями (иными работниками) путем опроса граждан, обратившихся в учреждение </w:t>
            </w:r>
          </w:p>
        </w:tc>
        <w:tc>
          <w:tcPr>
            <w:tcW w:w="201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2126" w:type="dxa"/>
            <w:shd w:val="clear" w:color="auto" w:fill="auto"/>
          </w:tcPr>
          <w:p w:rsidR="005A2B97" w:rsidRDefault="00E2243B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Директор, </w:t>
            </w:r>
          </w:p>
          <w:p w:rsidR="00E2243B" w:rsidRPr="0091339F" w:rsidRDefault="00E2243B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заместитель директора</w:t>
            </w:r>
          </w:p>
        </w:tc>
      </w:tr>
      <w:tr w:rsidR="005A2B97" w:rsidRPr="0091339F" w:rsidTr="00492D26">
        <w:tc>
          <w:tcPr>
            <w:tcW w:w="70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16.</w:t>
            </w:r>
          </w:p>
        </w:tc>
        <w:tc>
          <w:tcPr>
            <w:tcW w:w="5392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Сотрудничество учреждения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2014" w:type="dxa"/>
            <w:shd w:val="clear" w:color="auto" w:fill="auto"/>
          </w:tcPr>
          <w:p w:rsidR="005A2B97" w:rsidRPr="0091339F" w:rsidRDefault="00640D5C" w:rsidP="004C61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5A2B97" w:rsidRDefault="00E2243B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Директор,</w:t>
            </w:r>
          </w:p>
          <w:p w:rsidR="00E2243B" w:rsidRPr="0091339F" w:rsidRDefault="00E2243B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заместитель директора</w:t>
            </w:r>
          </w:p>
        </w:tc>
      </w:tr>
      <w:tr w:rsidR="005A2B97" w:rsidRPr="0091339F" w:rsidTr="00492D26">
        <w:tc>
          <w:tcPr>
            <w:tcW w:w="70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5392" w:type="dxa"/>
            <w:shd w:val="clear" w:color="auto" w:fill="auto"/>
          </w:tcPr>
          <w:p w:rsidR="005A2B97" w:rsidRPr="0091339F" w:rsidRDefault="005A2B97" w:rsidP="00FE3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Оформление стендов по тематике противодействия коррупции в учреждении</w:t>
            </w:r>
            <w:r w:rsidR="00FE382C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его актуализация  </w:t>
            </w:r>
          </w:p>
        </w:tc>
        <w:tc>
          <w:tcPr>
            <w:tcW w:w="2014" w:type="dxa"/>
            <w:shd w:val="clear" w:color="auto" w:fill="auto"/>
          </w:tcPr>
          <w:p w:rsidR="005A2B97" w:rsidRPr="0091339F" w:rsidRDefault="00640D5C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A2B97" w:rsidRDefault="00710131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Директор,</w:t>
            </w:r>
          </w:p>
          <w:p w:rsidR="00710131" w:rsidRDefault="00710131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юрисконсульт</w:t>
            </w:r>
          </w:p>
          <w:p w:rsidR="00710131" w:rsidRPr="0091339F" w:rsidRDefault="00710131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A2B97" w:rsidRPr="0091339F" w:rsidTr="00492D26">
        <w:tc>
          <w:tcPr>
            <w:tcW w:w="70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5392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Рассмотрение возможности включения в договоры, заключаемые учреждением с контрагентами, антикоррупционной оговорки</w:t>
            </w:r>
          </w:p>
        </w:tc>
        <w:tc>
          <w:tcPr>
            <w:tcW w:w="2014" w:type="dxa"/>
            <w:shd w:val="clear" w:color="auto" w:fill="auto"/>
          </w:tcPr>
          <w:p w:rsidR="005A2B97" w:rsidRPr="0091339F" w:rsidRDefault="005A2B97" w:rsidP="00BD48E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До 30 </w:t>
            </w:r>
            <w:r w:rsidR="00BD48E3">
              <w:rPr>
                <w:rFonts w:ascii="Times New Roman" w:eastAsia="Calibri" w:hAnsi="Times New Roman" w:cs="Times New Roman"/>
                <w:sz w:val="27"/>
                <w:szCs w:val="27"/>
              </w:rPr>
              <w:t>октября</w:t>
            </w: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202</w:t>
            </w:r>
            <w:r w:rsidR="00BD48E3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5A2B97" w:rsidRPr="0091339F" w:rsidRDefault="00BD48E3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Директор</w:t>
            </w:r>
          </w:p>
        </w:tc>
      </w:tr>
      <w:tr w:rsidR="005A2B97" w:rsidRPr="0091339F" w:rsidTr="00492D26">
        <w:tc>
          <w:tcPr>
            <w:tcW w:w="70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5392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Повышение эффективности внутреннего контроля, предусмотренного Федеральным законом от 6 декабря 2011 года № 402-ФЗ «О бухгалтерском учете», в контексте предупреждения коррупции</w:t>
            </w:r>
          </w:p>
        </w:tc>
        <w:tc>
          <w:tcPr>
            <w:tcW w:w="2014" w:type="dxa"/>
            <w:shd w:val="clear" w:color="auto" w:fill="auto"/>
          </w:tcPr>
          <w:p w:rsidR="005A2B97" w:rsidRPr="0091339F" w:rsidRDefault="005A2B97" w:rsidP="0071013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 течение </w:t>
            </w:r>
            <w:r w:rsidR="00710131">
              <w:rPr>
                <w:rFonts w:ascii="Times New Roman" w:eastAsia="Calibri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:rsidR="005A2B97" w:rsidRPr="0091339F" w:rsidRDefault="00710131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Директор</w:t>
            </w:r>
          </w:p>
        </w:tc>
      </w:tr>
      <w:tr w:rsidR="005A2B97" w:rsidRPr="0091339F" w:rsidTr="00492D26">
        <w:tc>
          <w:tcPr>
            <w:tcW w:w="70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5392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Мониторинг эффективности реализации мер по предупреждению коррупции в учреждении</w:t>
            </w:r>
          </w:p>
        </w:tc>
        <w:tc>
          <w:tcPr>
            <w:tcW w:w="201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Ежегодно, </w:t>
            </w:r>
          </w:p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до 1 ноября</w:t>
            </w:r>
          </w:p>
        </w:tc>
        <w:tc>
          <w:tcPr>
            <w:tcW w:w="2126" w:type="dxa"/>
            <w:shd w:val="clear" w:color="auto" w:fill="auto"/>
          </w:tcPr>
          <w:p w:rsidR="005A2B97" w:rsidRPr="0091339F" w:rsidRDefault="00710131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Директор</w:t>
            </w:r>
          </w:p>
        </w:tc>
      </w:tr>
      <w:tr w:rsidR="005A2B97" w:rsidRPr="0091339F" w:rsidTr="00492D26">
        <w:tc>
          <w:tcPr>
            <w:tcW w:w="70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5392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Подготовка и представление в министерство социального развития, опеки и попечительства Иркутской области доклада о выполнении мероприятий настоящего Плана</w:t>
            </w:r>
          </w:p>
        </w:tc>
        <w:tc>
          <w:tcPr>
            <w:tcW w:w="2014" w:type="dxa"/>
            <w:shd w:val="clear" w:color="auto" w:fill="auto"/>
          </w:tcPr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Ежегодно, </w:t>
            </w:r>
          </w:p>
          <w:p w:rsidR="005A2B97" w:rsidRPr="0091339F" w:rsidRDefault="005A2B97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39F">
              <w:rPr>
                <w:rFonts w:ascii="Times New Roman" w:eastAsia="Calibri" w:hAnsi="Times New Roman" w:cs="Times New Roman"/>
                <w:sz w:val="27"/>
                <w:szCs w:val="27"/>
              </w:rPr>
              <w:t>до 20 ноября</w:t>
            </w:r>
          </w:p>
        </w:tc>
        <w:tc>
          <w:tcPr>
            <w:tcW w:w="2126" w:type="dxa"/>
            <w:shd w:val="clear" w:color="auto" w:fill="auto"/>
          </w:tcPr>
          <w:p w:rsidR="005A2B97" w:rsidRDefault="00710131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Директор,</w:t>
            </w:r>
          </w:p>
          <w:p w:rsidR="00710131" w:rsidRPr="0091339F" w:rsidRDefault="00710131" w:rsidP="00F32F8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юрисконсульт</w:t>
            </w:r>
          </w:p>
        </w:tc>
      </w:tr>
    </w:tbl>
    <w:p w:rsidR="005A2B97" w:rsidRPr="0091339F" w:rsidRDefault="005A2B97" w:rsidP="005A2B97">
      <w:pPr>
        <w:rPr>
          <w:rFonts w:ascii="Times New Roman" w:eastAsia="Calibri" w:hAnsi="Times New Roman" w:cs="Times New Roman"/>
          <w:sz w:val="28"/>
          <w:szCs w:val="28"/>
        </w:rPr>
      </w:pPr>
    </w:p>
    <w:p w:rsidR="005A2B97" w:rsidRPr="0091339F" w:rsidRDefault="005A2B97" w:rsidP="005A2B9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14A62" w:rsidRDefault="00D14A62"/>
    <w:sectPr w:rsidR="00D1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66E"/>
    <w:multiLevelType w:val="hybridMultilevel"/>
    <w:tmpl w:val="1D28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06"/>
    <w:rsid w:val="000D0E06"/>
    <w:rsid w:val="00197466"/>
    <w:rsid w:val="002B3DAF"/>
    <w:rsid w:val="003A6BA9"/>
    <w:rsid w:val="00492D26"/>
    <w:rsid w:val="004C61BB"/>
    <w:rsid w:val="005202FC"/>
    <w:rsid w:val="005405DD"/>
    <w:rsid w:val="005845CE"/>
    <w:rsid w:val="005A2B97"/>
    <w:rsid w:val="00610C54"/>
    <w:rsid w:val="00640D5C"/>
    <w:rsid w:val="006A04B7"/>
    <w:rsid w:val="00710131"/>
    <w:rsid w:val="00910961"/>
    <w:rsid w:val="00A60B75"/>
    <w:rsid w:val="00B64D97"/>
    <w:rsid w:val="00BB66B3"/>
    <w:rsid w:val="00BD48E3"/>
    <w:rsid w:val="00CE3D65"/>
    <w:rsid w:val="00D14A62"/>
    <w:rsid w:val="00E2243B"/>
    <w:rsid w:val="00E770AF"/>
    <w:rsid w:val="00F4045B"/>
    <w:rsid w:val="00F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5212"/>
  <w15:chartTrackingRefBased/>
  <w15:docId w15:val="{B42608D5-252D-46F3-B12C-0FCE8E38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202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5202F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2023-11-08T07:40:00Z</cp:lastPrinted>
  <dcterms:created xsi:type="dcterms:W3CDTF">2023-10-23T02:57:00Z</dcterms:created>
  <dcterms:modified xsi:type="dcterms:W3CDTF">2023-11-16T03:06:00Z</dcterms:modified>
</cp:coreProperties>
</file>