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FB" w:rsidRDefault="00D413FB" w:rsidP="00D413FB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 w:rsidRPr="005871A2">
        <w:rPr>
          <w:bCs/>
          <w:sz w:val="20"/>
          <w:szCs w:val="20"/>
        </w:rPr>
        <w:t xml:space="preserve">Приложение № </w:t>
      </w:r>
      <w:r w:rsidRPr="005871A2">
        <w:rPr>
          <w:bCs/>
          <w:sz w:val="20"/>
          <w:szCs w:val="20"/>
        </w:rPr>
        <w:fldChar w:fldCharType="begin"/>
      </w:r>
      <w:r w:rsidRPr="005871A2">
        <w:rPr>
          <w:bCs/>
          <w:sz w:val="20"/>
          <w:szCs w:val="20"/>
        </w:rPr>
        <w:instrText xml:space="preserve"> SEQ Приложение_№ \* ARABIC </w:instrText>
      </w:r>
      <w:r w:rsidRPr="005871A2">
        <w:rPr>
          <w:bCs/>
          <w:sz w:val="20"/>
          <w:szCs w:val="20"/>
        </w:rPr>
        <w:fldChar w:fldCharType="separate"/>
      </w:r>
      <w:r w:rsidR="009F2BEF">
        <w:rPr>
          <w:bCs/>
          <w:noProof/>
          <w:sz w:val="20"/>
          <w:szCs w:val="20"/>
        </w:rPr>
        <w:t>1</w:t>
      </w:r>
      <w:r w:rsidRPr="005871A2">
        <w:rPr>
          <w:bCs/>
          <w:sz w:val="20"/>
          <w:szCs w:val="20"/>
        </w:rPr>
        <w:fldChar w:fldCharType="end"/>
      </w:r>
      <w:r w:rsidRPr="005871A2">
        <w:rPr>
          <w:bCs/>
          <w:sz w:val="20"/>
          <w:szCs w:val="20"/>
        </w:rPr>
        <w:br/>
      </w:r>
      <w:bookmarkStart w:id="0" w:name="_Toc424284826"/>
      <w:r w:rsidR="002E3A07">
        <w:rPr>
          <w:bCs/>
          <w:sz w:val="20"/>
          <w:szCs w:val="20"/>
        </w:rPr>
        <w:t xml:space="preserve">Утверждено приказом </w:t>
      </w:r>
      <w:r w:rsidR="006C33D5">
        <w:rPr>
          <w:bCs/>
          <w:sz w:val="20"/>
          <w:szCs w:val="20"/>
        </w:rPr>
        <w:t xml:space="preserve">№ </w:t>
      </w:r>
      <w:r w:rsidR="00B452D9">
        <w:rPr>
          <w:bCs/>
          <w:sz w:val="20"/>
          <w:szCs w:val="20"/>
        </w:rPr>
        <w:t>195</w:t>
      </w:r>
    </w:p>
    <w:p w:rsidR="002E3A07" w:rsidRDefault="002E3A07" w:rsidP="00D413FB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>
        <w:rPr>
          <w:bCs/>
          <w:sz w:val="20"/>
          <w:szCs w:val="20"/>
        </w:rPr>
        <w:t>директора ОГБУ «УСЗСОН по Казачинско-Ленскому району»</w:t>
      </w:r>
    </w:p>
    <w:p w:rsidR="002E3A07" w:rsidRPr="005871A2" w:rsidRDefault="002E3A07" w:rsidP="00D413FB">
      <w:pPr>
        <w:widowControl w:val="0"/>
        <w:autoSpaceDE w:val="0"/>
        <w:autoSpaceDN w:val="0"/>
        <w:adjustRightInd w:val="0"/>
        <w:ind w:left="6481"/>
        <w:rPr>
          <w:bCs/>
          <w:sz w:val="20"/>
          <w:szCs w:val="20"/>
        </w:rPr>
      </w:pPr>
      <w:r>
        <w:rPr>
          <w:bCs/>
          <w:sz w:val="20"/>
          <w:szCs w:val="20"/>
        </w:rPr>
        <w:t>от</w:t>
      </w:r>
      <w:r w:rsidR="00B452D9">
        <w:rPr>
          <w:bCs/>
          <w:sz w:val="20"/>
          <w:szCs w:val="20"/>
        </w:rPr>
        <w:t xml:space="preserve"> 25</w:t>
      </w:r>
      <w:r w:rsidR="00E70E20">
        <w:rPr>
          <w:bCs/>
          <w:sz w:val="20"/>
          <w:szCs w:val="20"/>
        </w:rPr>
        <w:t xml:space="preserve"> октября </w:t>
      </w:r>
      <w:bookmarkStart w:id="1" w:name="_GoBack"/>
      <w:bookmarkEnd w:id="1"/>
      <w:r w:rsidR="00B452D9">
        <w:rPr>
          <w:bCs/>
          <w:sz w:val="20"/>
          <w:szCs w:val="20"/>
        </w:rPr>
        <w:t>2023 года</w:t>
      </w:r>
      <w:r>
        <w:rPr>
          <w:bCs/>
          <w:sz w:val="20"/>
          <w:szCs w:val="20"/>
        </w:rPr>
        <w:t xml:space="preserve"> </w:t>
      </w:r>
    </w:p>
    <w:p w:rsidR="00D413FB" w:rsidRDefault="00D413FB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</w:p>
    <w:p w:rsidR="009F2BEF" w:rsidRDefault="009F2BEF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 xml:space="preserve">Положение о комиссии по противодействию коррупции </w:t>
      </w:r>
    </w:p>
    <w:p w:rsidR="00D413FB" w:rsidRDefault="009F2BEF" w:rsidP="00D413FB">
      <w:pPr>
        <w:widowControl w:val="0"/>
        <w:autoSpaceDE w:val="0"/>
        <w:autoSpaceDN w:val="0"/>
        <w:adjustRightInd w:val="0"/>
        <w:jc w:val="center"/>
        <w:rPr>
          <w:b/>
          <w:kern w:val="26"/>
          <w:sz w:val="28"/>
          <w:szCs w:val="28"/>
          <w:lang w:eastAsia="en-US"/>
        </w:rPr>
      </w:pPr>
      <w:r>
        <w:rPr>
          <w:b/>
          <w:kern w:val="26"/>
          <w:sz w:val="28"/>
          <w:szCs w:val="28"/>
          <w:lang w:eastAsia="en-US"/>
        </w:rPr>
        <w:t xml:space="preserve">в областном государственном бюджетном учреждении «Управление социальной </w:t>
      </w:r>
      <w:r w:rsidR="006A002B">
        <w:rPr>
          <w:b/>
          <w:kern w:val="26"/>
          <w:sz w:val="28"/>
          <w:szCs w:val="28"/>
          <w:lang w:eastAsia="en-US"/>
        </w:rPr>
        <w:t>защиты населения по</w:t>
      </w:r>
      <w:r w:rsidR="00E70E20">
        <w:rPr>
          <w:b/>
          <w:kern w:val="26"/>
          <w:sz w:val="28"/>
          <w:szCs w:val="28"/>
          <w:lang w:eastAsia="en-US"/>
        </w:rPr>
        <w:t xml:space="preserve"> Казачинско-Ленскому району»</w:t>
      </w:r>
      <w:r w:rsidR="006A002B">
        <w:rPr>
          <w:b/>
          <w:kern w:val="26"/>
          <w:sz w:val="28"/>
          <w:szCs w:val="28"/>
          <w:lang w:eastAsia="en-US"/>
        </w:rPr>
        <w:t xml:space="preserve"> 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2" w:name="_Toc424284827"/>
      <w:bookmarkEnd w:id="0"/>
      <w:r w:rsidRPr="008E49F2">
        <w:rPr>
          <w:b/>
          <w:kern w:val="26"/>
          <w:lang w:eastAsia="en-US"/>
        </w:rPr>
        <w:t>Общие положения</w:t>
      </w:r>
      <w:bookmarkEnd w:id="2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Настоящее Положение о комиссии по противодействию коррупции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bookmarkStart w:id="3" w:name="_Ref421189890"/>
      <w:r w:rsidRPr="008E49F2">
        <w:rPr>
          <w:kern w:val="26"/>
          <w:lang w:eastAsia="en-US"/>
        </w:rPr>
        <w:t>Комиссия образовывается в целях:</w:t>
      </w:r>
      <w:bookmarkEnd w:id="3"/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выявления причин и условий, способствующих возникновению и распространению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</w:t>
      </w:r>
      <w:r w:rsidRPr="008E49F2">
        <w:rPr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недопущения в организации возникновения причин и условий, порождающих коррупцию;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создания системы предупреждения коррупции в деятельности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предупреждения коррупционных правонарушений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Деятельность Комиссии осуществляется в соответствии с </w:t>
      </w:r>
      <w:hyperlink r:id="rId7" w:history="1">
        <w:r w:rsidRPr="008E49F2">
          <w:rPr>
            <w:kern w:val="26"/>
            <w:lang w:eastAsia="en-US"/>
          </w:rPr>
          <w:t>Конституцией</w:t>
        </w:r>
      </w:hyperlink>
      <w:r w:rsidRPr="008E49F2">
        <w:rPr>
          <w:kern w:val="26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4" w:name="Par56"/>
      <w:bookmarkStart w:id="5" w:name="_Toc424284828"/>
      <w:bookmarkEnd w:id="4"/>
      <w:r w:rsidRPr="008E49F2">
        <w:rPr>
          <w:b/>
          <w:kern w:val="26"/>
          <w:lang w:eastAsia="en-US"/>
        </w:rPr>
        <w:t>Порядок образования комиссии</w:t>
      </w:r>
      <w:bookmarkEnd w:id="5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8E49F2">
          <w:rPr>
            <w:kern w:val="26"/>
            <w:lang w:eastAsia="en-US"/>
          </w:rPr>
          <w:t>пункте</w:t>
        </w:r>
      </w:hyperlink>
      <w:r w:rsidRPr="008E49F2">
        <w:rPr>
          <w:kern w:val="26"/>
          <w:lang w:eastAsia="en-US"/>
        </w:rPr>
        <w:t> </w:t>
      </w:r>
      <w:r w:rsidRPr="008E49F2">
        <w:rPr>
          <w:kern w:val="26"/>
          <w:lang w:eastAsia="en-US"/>
        </w:rPr>
        <w:fldChar w:fldCharType="begin"/>
      </w:r>
      <w:r w:rsidRPr="008E49F2">
        <w:rPr>
          <w:kern w:val="26"/>
          <w:lang w:eastAsia="en-US"/>
        </w:rPr>
        <w:instrText xml:space="preserve"> REF _Ref421189890 \r \h  \* MERGEFORMAT </w:instrText>
      </w:r>
      <w:r w:rsidRPr="008E49F2">
        <w:rPr>
          <w:kern w:val="26"/>
          <w:lang w:eastAsia="en-US"/>
        </w:rPr>
      </w:r>
      <w:r w:rsidRPr="008E49F2">
        <w:rPr>
          <w:kern w:val="26"/>
          <w:lang w:eastAsia="en-US"/>
        </w:rPr>
        <w:fldChar w:fldCharType="separate"/>
      </w:r>
      <w:r w:rsidR="009F2BEF">
        <w:rPr>
          <w:kern w:val="26"/>
          <w:lang w:eastAsia="en-US"/>
        </w:rPr>
        <w:t>1.3</w:t>
      </w:r>
      <w:r w:rsidRPr="008E49F2">
        <w:rPr>
          <w:kern w:val="26"/>
          <w:lang w:eastAsia="en-US"/>
        </w:rPr>
        <w:fldChar w:fldCharType="end"/>
      </w:r>
      <w:r w:rsidRPr="008E49F2">
        <w:rPr>
          <w:kern w:val="26"/>
          <w:lang w:eastAsia="en-US"/>
        </w:rPr>
        <w:t xml:space="preserve"> настоящего Положения о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состоит из председателя, заместителей председателя, секретаря и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Пре</w:t>
      </w:r>
      <w:r w:rsidR="00B452D9">
        <w:rPr>
          <w:kern w:val="26"/>
          <w:lang w:eastAsia="en-US"/>
        </w:rPr>
        <w:t xml:space="preserve">дседателем комиссии назначается </w:t>
      </w:r>
      <w:r w:rsidRPr="008E49F2">
        <w:rPr>
          <w:kern w:val="26"/>
          <w:lang w:eastAsia="en-US"/>
        </w:rPr>
        <w:t>руководител</w:t>
      </w:r>
      <w:r w:rsidR="00B452D9">
        <w:rPr>
          <w:kern w:val="26"/>
          <w:lang w:eastAsia="en-US"/>
        </w:rPr>
        <w:t>ь</w:t>
      </w:r>
      <w:r w:rsidRPr="008E49F2">
        <w:rPr>
          <w:kern w:val="26"/>
          <w:lang w:eastAsia="en-US"/>
        </w:rPr>
        <w:t xml:space="preserve"> </w:t>
      </w:r>
      <w:r w:rsidR="00B452D9">
        <w:rPr>
          <w:kern w:val="26"/>
          <w:lang w:eastAsia="en-US"/>
        </w:rPr>
        <w:t>Учреждения</w:t>
      </w:r>
      <w:r w:rsidRPr="008E49F2">
        <w:rPr>
          <w:kern w:val="26"/>
          <w:lang w:eastAsia="en-US"/>
        </w:rPr>
        <w:t>, ответственный за реализацию Антикоррупционной политики.</w:t>
      </w:r>
    </w:p>
    <w:p w:rsidR="00D413FB" w:rsidRPr="008E49F2" w:rsidRDefault="00D413FB" w:rsidP="00B452D9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cs="Calibri"/>
          <w:kern w:val="26"/>
          <w:lang w:eastAsia="en-US"/>
        </w:rPr>
      </w:pPr>
      <w:r w:rsidRPr="008E49F2">
        <w:rPr>
          <w:kern w:val="26"/>
          <w:lang w:eastAsia="en-US"/>
        </w:rPr>
        <w:t xml:space="preserve">Состав комиссии утверждается локальным нормативным актом </w:t>
      </w:r>
      <w:r w:rsidR="00B452D9">
        <w:rPr>
          <w:kern w:val="26"/>
          <w:lang w:eastAsia="en-US"/>
        </w:rPr>
        <w:t>Учреждения</w:t>
      </w:r>
      <w:r w:rsidRPr="008E49F2">
        <w:rPr>
          <w:kern w:val="26"/>
          <w:lang w:eastAsia="en-US"/>
        </w:rPr>
        <w:t xml:space="preserve">. 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6" w:name="_Toc424284829"/>
      <w:r w:rsidRPr="008E49F2">
        <w:rPr>
          <w:b/>
          <w:kern w:val="26"/>
          <w:lang w:eastAsia="en-US"/>
        </w:rPr>
        <w:lastRenderedPageBreak/>
        <w:t>Полномочия Комиссии</w:t>
      </w:r>
      <w:bookmarkEnd w:id="6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в пределах своих полномочий: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разрабатывает и координирует мероприятия по предупреждению коррупции в организации;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формирует перечень мероприятий для включения в план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обеспечивает контроль за реализацией плана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8E49F2">
        <w:rPr>
          <w:rFonts w:cs="Calibri"/>
          <w:kern w:val="26"/>
          <w:lang w:eastAsia="en-US"/>
        </w:rPr>
        <w:t>коррупциогенности</w:t>
      </w:r>
      <w:proofErr w:type="spellEnd"/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kern w:val="26"/>
          <w:lang w:eastAsia="en-US"/>
        </w:rPr>
      </w:pPr>
      <w:r w:rsidRPr="008E49F2">
        <w:rPr>
          <w:rFonts w:cs="Calibri"/>
          <w:kern w:val="26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8E49F2">
        <w:rPr>
          <w:lang w:eastAsia="en-US"/>
        </w:rPr>
        <w:t xml:space="preserve">и информирует </w:t>
      </w:r>
      <w:r w:rsidRPr="008E49F2">
        <w:rPr>
          <w:rFonts w:cs="Calibri"/>
          <w:kern w:val="26"/>
          <w:lang w:eastAsia="en-US"/>
        </w:rPr>
        <w:t xml:space="preserve">руководителя организации </w:t>
      </w:r>
      <w:r w:rsidRPr="008E49F2">
        <w:rPr>
          <w:lang w:eastAsia="en-US"/>
        </w:rPr>
        <w:t>о результатах этой работы</w:t>
      </w:r>
      <w:r w:rsidRPr="008E49F2">
        <w:rPr>
          <w:rFonts w:cs="Calibri"/>
          <w:kern w:val="26"/>
          <w:lang w:eastAsia="en-US"/>
        </w:rPr>
        <w:t>;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D413FB" w:rsidRPr="008E49F2" w:rsidRDefault="00D413FB" w:rsidP="00D413F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left="357" w:hanging="357"/>
        <w:jc w:val="center"/>
        <w:outlineLvl w:val="1"/>
        <w:rPr>
          <w:b/>
          <w:kern w:val="26"/>
          <w:lang w:eastAsia="en-US"/>
        </w:rPr>
      </w:pPr>
      <w:bookmarkStart w:id="7" w:name="_Toc424284830"/>
      <w:r w:rsidRPr="008E49F2">
        <w:rPr>
          <w:b/>
          <w:kern w:val="26"/>
          <w:lang w:eastAsia="en-US"/>
        </w:rPr>
        <w:t>Организация работы Комиссии</w:t>
      </w:r>
      <w:bookmarkEnd w:id="7"/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8E49F2">
        <w:rPr>
          <w:rFonts w:cs="Calibri"/>
          <w:kern w:val="26"/>
          <w:lang w:eastAsia="en-US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8E49F2">
        <w:rPr>
          <w:kern w:val="26"/>
          <w:lang w:eastAsia="en-US"/>
        </w:rPr>
        <w:t>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 xml:space="preserve">На период временного отсутствия председателя комиссии (отпуск, временная нетрудоспособность, командировка и т.п.) его обязанности исполняет </w:t>
      </w:r>
      <w:r w:rsidR="00B452D9">
        <w:rPr>
          <w:kern w:val="26"/>
          <w:lang w:eastAsia="en-US"/>
        </w:rPr>
        <w:t>заместитель</w:t>
      </w:r>
      <w:r w:rsidRPr="008E49F2">
        <w:rPr>
          <w:kern w:val="26"/>
          <w:lang w:eastAsia="en-US"/>
        </w:rPr>
        <w:t xml:space="preserve"> председателя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при принятии решений обладают равными правами.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При равенстве числа голосов голос председателя комиссии является решающим.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413FB" w:rsidRPr="008E49F2" w:rsidRDefault="00D413FB" w:rsidP="00D413F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kern w:val="26"/>
          <w:lang w:eastAsia="en-US"/>
        </w:rPr>
      </w:pPr>
      <w:r w:rsidRPr="008E49F2">
        <w:rPr>
          <w:kern w:val="26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D413FB" w:rsidRPr="008E49F2" w:rsidRDefault="00D413FB" w:rsidP="00D413FB">
      <w:pPr>
        <w:tabs>
          <w:tab w:val="left" w:pos="1418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kern w:val="26"/>
          <w:lang w:eastAsia="en-US"/>
        </w:rPr>
      </w:pPr>
    </w:p>
    <w:p w:rsidR="00D65D1C" w:rsidRDefault="00D65D1C"/>
    <w:sectPr w:rsidR="00D65D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E8" w:rsidRDefault="00475BE8">
      <w:r>
        <w:separator/>
      </w:r>
    </w:p>
  </w:endnote>
  <w:endnote w:type="continuationSeparator" w:id="0">
    <w:p w:rsidR="00475BE8" w:rsidRDefault="0047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9D0" w:rsidRPr="006B7BEF" w:rsidRDefault="00475BE8" w:rsidP="00643D9D">
    <w:pPr>
      <w:pStyle w:val="a4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E8" w:rsidRDefault="00475BE8">
      <w:r>
        <w:separator/>
      </w:r>
    </w:p>
  </w:footnote>
  <w:footnote w:type="continuationSeparator" w:id="0">
    <w:p w:rsidR="00475BE8" w:rsidRDefault="0047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FB"/>
    <w:rsid w:val="002E3A07"/>
    <w:rsid w:val="00475BE8"/>
    <w:rsid w:val="006A002B"/>
    <w:rsid w:val="006C33D5"/>
    <w:rsid w:val="009F2BEF"/>
    <w:rsid w:val="00B452D9"/>
    <w:rsid w:val="00D413FB"/>
    <w:rsid w:val="00D65D1C"/>
    <w:rsid w:val="00E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8DE8"/>
  <w15:docId w15:val="{2320FFAA-60FA-43E7-AAF0-C37A8FCC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413F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D413F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13FB"/>
    <w:rPr>
      <w:rFonts w:ascii="Times New Roman" w:eastAsia="Times New Roman" w:hAnsi="Times New Roman" w:cs="Calibri"/>
      <w:sz w:val="28"/>
    </w:rPr>
  </w:style>
  <w:style w:type="table" w:styleId="a3">
    <w:name w:val="Table Grid"/>
    <w:basedOn w:val="a1"/>
    <w:uiPriority w:val="59"/>
    <w:rsid w:val="00D4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2016-03-29T07:37:00Z</dcterms:created>
  <dcterms:modified xsi:type="dcterms:W3CDTF">2023-10-26T07:49:00Z</dcterms:modified>
</cp:coreProperties>
</file>